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BD" w:rsidRDefault="00581EBD">
      <w:pPr>
        <w:rPr>
          <w:rFonts w:ascii="Times New Roman" w:eastAsia="Times New Roman" w:hAnsi="Times New Roman" w:cs="Times New Roman"/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-540385</wp:posOffset>
            </wp:positionV>
            <wp:extent cx="7572375" cy="10648950"/>
            <wp:effectExtent l="19050" t="0" r="9525" b="0"/>
            <wp:wrapTight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br w:type="page"/>
      </w:r>
    </w:p>
    <w:p w:rsidR="00034A7E" w:rsidRPr="00920351" w:rsidRDefault="00034A7E" w:rsidP="00F66BF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lastRenderedPageBreak/>
        <w:t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</w:t>
      </w:r>
      <w:r w:rsidR="00AB26F9" w:rsidRPr="00920351">
        <w:rPr>
          <w:rFonts w:ascii="Times New Roman" w:hAnsi="Times New Roman" w:cs="Times New Roman"/>
          <w:sz w:val="28"/>
        </w:rPr>
        <w:t>нтуре;</w:t>
      </w:r>
    </w:p>
    <w:p w:rsidR="00AB26F9" w:rsidRPr="00920351" w:rsidRDefault="00AB26F9" w:rsidP="00F66BF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 за исключением 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</w:t>
      </w:r>
      <w:r w:rsidR="00DB4250">
        <w:rPr>
          <w:rFonts w:ascii="Times New Roman" w:hAnsi="Times New Roman" w:cs="Times New Roman"/>
          <w:sz w:val="28"/>
        </w:rPr>
        <w:t xml:space="preserve"> </w:t>
      </w:r>
      <w:r w:rsidRPr="00920351">
        <w:rPr>
          <w:rFonts w:ascii="Times New Roman" w:hAnsi="Times New Roman" w:cs="Times New Roman"/>
          <w:sz w:val="28"/>
        </w:rPr>
        <w:t xml:space="preserve"> лет.</w:t>
      </w:r>
    </w:p>
    <w:p w:rsidR="00AB26F9" w:rsidRPr="00920351" w:rsidRDefault="00AB26F9" w:rsidP="00F66BF2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Стаж непрерывной работы</w:t>
      </w:r>
      <w:r w:rsidR="00BD08B1" w:rsidRPr="00920351">
        <w:rPr>
          <w:rFonts w:ascii="Times New Roman" w:hAnsi="Times New Roman" w:cs="Times New Roman"/>
          <w:sz w:val="28"/>
        </w:rPr>
        <w:t xml:space="preserve"> не</w:t>
      </w:r>
      <w:r w:rsidRPr="00920351">
        <w:rPr>
          <w:rFonts w:ascii="Times New Roman" w:hAnsi="Times New Roman" w:cs="Times New Roman"/>
          <w:sz w:val="28"/>
        </w:rPr>
        <w:t xml:space="preserve"> прерывается в следующих случаях:</w:t>
      </w:r>
    </w:p>
    <w:p w:rsidR="00AB26F9" w:rsidRPr="00920351" w:rsidRDefault="00AB26F9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 переходе работника в установленном порядке и</w:t>
      </w:r>
      <w:r w:rsidR="00E61562">
        <w:rPr>
          <w:rFonts w:ascii="Times New Roman" w:hAnsi="Times New Roman" w:cs="Times New Roman"/>
          <w:sz w:val="28"/>
        </w:rPr>
        <w:t>з</w:t>
      </w:r>
      <w:r w:rsidRPr="00920351">
        <w:rPr>
          <w:rFonts w:ascii="Times New Roman" w:hAnsi="Times New Roman" w:cs="Times New Roman"/>
          <w:sz w:val="28"/>
        </w:rPr>
        <w:t xml:space="preserve"> одного образовательного учреждения в другое, если перерыв в работе не превысил одного месяца;</w:t>
      </w:r>
    </w:p>
    <w:p w:rsidR="00AB26F9" w:rsidRPr="00920351" w:rsidRDefault="00AB26F9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с педагогической работы по истечении срока трудового договора лиц, работающих в районах Крайнего Севера и приравненных к ним местностям, если перерыв в работе не превысил двух месяцев;</w:t>
      </w:r>
    </w:p>
    <w:p w:rsidR="00AB26F9" w:rsidRPr="00920351" w:rsidRDefault="00AB26F9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из органов управления образованием в связи с реорганизацией или ликвидацией этих органов, сокращения штата, если перерыв не превысил трех месяцев при условии,</w:t>
      </w:r>
      <w:r w:rsidR="00BD08B1" w:rsidRPr="00920351">
        <w:rPr>
          <w:rFonts w:ascii="Times New Roman" w:hAnsi="Times New Roman" w:cs="Times New Roman"/>
          <w:sz w:val="28"/>
        </w:rPr>
        <w:t xml:space="preserve"> </w:t>
      </w:r>
      <w:r w:rsidRPr="00920351">
        <w:rPr>
          <w:rFonts w:ascii="Times New Roman" w:hAnsi="Times New Roman" w:cs="Times New Roman"/>
          <w:sz w:val="28"/>
        </w:rPr>
        <w:t>что ра</w:t>
      </w:r>
      <w:r w:rsidR="00BD08B1" w:rsidRPr="00920351">
        <w:rPr>
          <w:rFonts w:ascii="Times New Roman" w:hAnsi="Times New Roman" w:cs="Times New Roman"/>
          <w:sz w:val="28"/>
        </w:rPr>
        <w:t>боте в органах управления образованием   предшествовала педагогическая работа;</w:t>
      </w:r>
    </w:p>
    <w:p w:rsidR="00BD08B1" w:rsidRPr="00920351" w:rsidRDefault="00BD08B1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с военной службы или приравненной к ним службы, если службе непосредственно предшествовала преподавательская работа, а перерыв между днем увольнения с военной службы и поступлением на работу не превысил трех месяцев;</w:t>
      </w:r>
    </w:p>
    <w:p w:rsidR="00BD08B1" w:rsidRPr="00920351" w:rsidRDefault="00BD08B1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 xml:space="preserve">при поступлении на педагогическую работу после увольнения в связи </w:t>
      </w:r>
      <w:r w:rsidR="00A81293">
        <w:rPr>
          <w:rFonts w:ascii="Times New Roman" w:hAnsi="Times New Roman" w:cs="Times New Roman"/>
          <w:sz w:val="28"/>
        </w:rPr>
        <w:t>с ликвидацией образовательного У</w:t>
      </w:r>
      <w:r w:rsidRPr="00920351">
        <w:rPr>
          <w:rFonts w:ascii="Times New Roman" w:hAnsi="Times New Roman" w:cs="Times New Roman"/>
          <w:sz w:val="28"/>
        </w:rPr>
        <w:t>чреждения, сокращением штата педагогических работников или численности, если перерыв в работе не превысил трех месяцев;</w:t>
      </w:r>
    </w:p>
    <w:p w:rsidR="00BD08B1" w:rsidRPr="00920351" w:rsidRDefault="00BD08B1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с педагогической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BD08B1" w:rsidRPr="00920351" w:rsidRDefault="00BD08B1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BD08B1" w:rsidRPr="00920351" w:rsidRDefault="00454BD9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lastRenderedPageBreak/>
        <w:t>при поступлении на работу на педагогическую работу после освобождения от работы по специальности  в российских образовательных учреждения за рубежом, если перерыв не превысил двух месяцев;</w:t>
      </w:r>
    </w:p>
    <w:p w:rsidR="00454BD9" w:rsidRPr="00920351" w:rsidRDefault="00454BD9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с педагогической работы в связи с у</w:t>
      </w:r>
      <w:r w:rsidR="00767DD8" w:rsidRPr="00920351">
        <w:rPr>
          <w:rFonts w:ascii="Times New Roman" w:hAnsi="Times New Roman" w:cs="Times New Roman"/>
          <w:sz w:val="28"/>
        </w:rPr>
        <w:t>становлением инвалидности, если перерыв в работе не превысил трех месяцев (трехмесячный период  в этих случаях исчисляется со дня восстановления трудоспособности);</w:t>
      </w:r>
    </w:p>
    <w:p w:rsidR="00767DD8" w:rsidRPr="00920351" w:rsidRDefault="00767DD8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с педагогической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предложению этой работы, если перерыв в работе не превысил трех месяцев;</w:t>
      </w:r>
    </w:p>
    <w:p w:rsidR="00767DD8" w:rsidRPr="00920351" w:rsidRDefault="00767DD8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при поступлении на педагогическую работу после увольнения по собственному жел</w:t>
      </w:r>
      <w:r w:rsidR="00B93F22">
        <w:rPr>
          <w:rFonts w:ascii="Times New Roman" w:hAnsi="Times New Roman" w:cs="Times New Roman"/>
          <w:sz w:val="28"/>
        </w:rPr>
        <w:t>анию в связи с уходом на пенсию;</w:t>
      </w:r>
    </w:p>
    <w:p w:rsidR="00767DD8" w:rsidRPr="00920351" w:rsidRDefault="00E61562" w:rsidP="00F66BF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67DD8" w:rsidRPr="00920351">
        <w:rPr>
          <w:rFonts w:ascii="Times New Roman" w:hAnsi="Times New Roman" w:cs="Times New Roman"/>
          <w:sz w:val="28"/>
        </w:rPr>
        <w:t>ри переходе с одной педагогической работы на другую, в связи с изменением места жительства перерыв в  работе удлиняется на время необходимое для переезда.</w:t>
      </w:r>
    </w:p>
    <w:p w:rsidR="00767DD8" w:rsidRPr="00920351" w:rsidRDefault="00767DD8" w:rsidP="00F66BF2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Длительный отпуск может предоставляться педагогическому работнику в любое время при условии, что это отрицательно не отразится на деятельности</w:t>
      </w:r>
      <w:r w:rsidR="00DB4250">
        <w:rPr>
          <w:rFonts w:ascii="Times New Roman" w:hAnsi="Times New Roman" w:cs="Times New Roman"/>
          <w:sz w:val="28"/>
        </w:rPr>
        <w:t xml:space="preserve">  У</w:t>
      </w:r>
      <w:r w:rsidRPr="00920351">
        <w:rPr>
          <w:rFonts w:ascii="Times New Roman" w:hAnsi="Times New Roman" w:cs="Times New Roman"/>
          <w:sz w:val="28"/>
        </w:rPr>
        <w:t>чреждения.</w:t>
      </w:r>
    </w:p>
    <w:p w:rsidR="00767DD8" w:rsidRPr="00920351" w:rsidRDefault="00767DD8" w:rsidP="00F66BF2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Очередность и время предоставления длительного отпуска, продолжительность, присоединение к ежегодному оплачиваемому отпуску, возможность оплаты длительного отпуска за счет внебюджетных средств и другие вопросы, не предусмотренные настоящим Пол</w:t>
      </w:r>
      <w:r w:rsidR="00500986">
        <w:rPr>
          <w:rFonts w:ascii="Times New Roman" w:hAnsi="Times New Roman" w:cs="Times New Roman"/>
          <w:sz w:val="28"/>
        </w:rPr>
        <w:t>ожением, определяются Уставом</w:t>
      </w:r>
      <w:r w:rsidR="003A10E0">
        <w:rPr>
          <w:rFonts w:ascii="Times New Roman" w:hAnsi="Times New Roman" w:cs="Times New Roman"/>
          <w:sz w:val="28"/>
        </w:rPr>
        <w:t xml:space="preserve"> </w:t>
      </w:r>
      <w:r w:rsidR="00500986">
        <w:rPr>
          <w:rFonts w:ascii="Times New Roman" w:hAnsi="Times New Roman" w:cs="Times New Roman"/>
          <w:sz w:val="28"/>
        </w:rPr>
        <w:t xml:space="preserve"> У</w:t>
      </w:r>
      <w:r w:rsidRPr="00920351">
        <w:rPr>
          <w:rFonts w:ascii="Times New Roman" w:hAnsi="Times New Roman" w:cs="Times New Roman"/>
          <w:sz w:val="28"/>
        </w:rPr>
        <w:t>чреждения.</w:t>
      </w:r>
    </w:p>
    <w:p w:rsidR="00767DD8" w:rsidRPr="00920351" w:rsidRDefault="00767DD8" w:rsidP="00F66BF2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Длительный отпуск предоставляется педагогическому работнику по его заявлению и оф</w:t>
      </w:r>
      <w:r w:rsidR="009D0799">
        <w:rPr>
          <w:rFonts w:ascii="Times New Roman" w:hAnsi="Times New Roman" w:cs="Times New Roman"/>
          <w:sz w:val="28"/>
        </w:rPr>
        <w:t xml:space="preserve">ормляется приказом </w:t>
      </w:r>
      <w:proofErr w:type="gramStart"/>
      <w:r w:rsidR="009D0799">
        <w:rPr>
          <w:rFonts w:ascii="Times New Roman" w:hAnsi="Times New Roman" w:cs="Times New Roman"/>
          <w:sz w:val="28"/>
        </w:rPr>
        <w:t>заведующего  У</w:t>
      </w:r>
      <w:r w:rsidRPr="00920351">
        <w:rPr>
          <w:rFonts w:ascii="Times New Roman" w:hAnsi="Times New Roman" w:cs="Times New Roman"/>
          <w:sz w:val="28"/>
        </w:rPr>
        <w:t>чреждения</w:t>
      </w:r>
      <w:proofErr w:type="gramEnd"/>
      <w:r w:rsidR="00982198" w:rsidRPr="00920351">
        <w:rPr>
          <w:rFonts w:ascii="Times New Roman" w:hAnsi="Times New Roman" w:cs="Times New Roman"/>
          <w:sz w:val="28"/>
        </w:rPr>
        <w:t xml:space="preserve">. </w:t>
      </w:r>
    </w:p>
    <w:p w:rsidR="00982198" w:rsidRPr="00920351" w:rsidRDefault="00AC28FB" w:rsidP="00F66B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Длительный отпуск заведующего У</w:t>
      </w:r>
      <w:r w:rsidR="00982198" w:rsidRPr="00920351">
        <w:rPr>
          <w:rFonts w:ascii="Times New Roman" w:hAnsi="Times New Roman" w:cs="Times New Roman"/>
          <w:sz w:val="28"/>
        </w:rPr>
        <w:t xml:space="preserve">чреждения оформляется приказом </w:t>
      </w:r>
      <w:proofErr w:type="gramStart"/>
      <w:r w:rsidR="00982198" w:rsidRPr="00920351">
        <w:rPr>
          <w:rFonts w:ascii="Times New Roman" w:hAnsi="Times New Roman" w:cs="Times New Roman"/>
          <w:sz w:val="28"/>
        </w:rPr>
        <w:t>отдела образования администрации города</w:t>
      </w:r>
      <w:r w:rsidR="00446DF1">
        <w:rPr>
          <w:rFonts w:ascii="Times New Roman" w:hAnsi="Times New Roman" w:cs="Times New Roman"/>
          <w:sz w:val="28"/>
        </w:rPr>
        <w:t xml:space="preserve"> </w:t>
      </w:r>
      <w:r w:rsidR="00982198" w:rsidRPr="00920351">
        <w:rPr>
          <w:rFonts w:ascii="Times New Roman" w:hAnsi="Times New Roman" w:cs="Times New Roman"/>
          <w:sz w:val="28"/>
        </w:rPr>
        <w:t xml:space="preserve"> Георгиевска</w:t>
      </w:r>
      <w:proofErr w:type="gramEnd"/>
      <w:r w:rsidR="00982198" w:rsidRPr="00920351">
        <w:rPr>
          <w:rFonts w:ascii="Times New Roman" w:hAnsi="Times New Roman" w:cs="Times New Roman"/>
          <w:sz w:val="28"/>
        </w:rPr>
        <w:t>.</w:t>
      </w:r>
    </w:p>
    <w:p w:rsidR="00982198" w:rsidRPr="00920351" w:rsidRDefault="00982198" w:rsidP="00446DF1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групп.</w:t>
      </w:r>
    </w:p>
    <w:p w:rsidR="00982198" w:rsidRPr="00920351" w:rsidRDefault="00982198" w:rsidP="0037767B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администрации, за</w:t>
      </w:r>
      <w:r w:rsidR="00531547">
        <w:rPr>
          <w:rFonts w:ascii="Times New Roman" w:hAnsi="Times New Roman" w:cs="Times New Roman"/>
          <w:sz w:val="28"/>
        </w:rPr>
        <w:t xml:space="preserve"> исключением полной ликвидации  У</w:t>
      </w:r>
      <w:r w:rsidRPr="00920351">
        <w:rPr>
          <w:rFonts w:ascii="Times New Roman" w:hAnsi="Times New Roman" w:cs="Times New Roman"/>
          <w:sz w:val="28"/>
        </w:rPr>
        <w:t>чреждения.</w:t>
      </w:r>
    </w:p>
    <w:p w:rsidR="00982198" w:rsidRPr="00920351" w:rsidRDefault="00982198" w:rsidP="0037767B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>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листком нетрудоспособности, или  по согласованию с администрацией учреждения переносится на другой срок.</w:t>
      </w:r>
    </w:p>
    <w:p w:rsidR="00982198" w:rsidRPr="00920351" w:rsidRDefault="00982198" w:rsidP="00F66B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lastRenderedPageBreak/>
        <w:t>Длительный отпуск не продлевается и не переносится, если педагогический работник в указанный период ухаживал  за заболевшим членом семьи.</w:t>
      </w:r>
    </w:p>
    <w:p w:rsidR="00982198" w:rsidRPr="00920351" w:rsidRDefault="00982198" w:rsidP="0053154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920351">
        <w:rPr>
          <w:rFonts w:ascii="Times New Roman" w:hAnsi="Times New Roman" w:cs="Times New Roman"/>
          <w:sz w:val="28"/>
        </w:rPr>
        <w:t xml:space="preserve">Педагогический работник может прервать длительный отпуск, </w:t>
      </w:r>
      <w:r w:rsidR="00F66BF2" w:rsidRPr="00920351">
        <w:rPr>
          <w:rFonts w:ascii="Times New Roman" w:hAnsi="Times New Roman" w:cs="Times New Roman"/>
          <w:sz w:val="28"/>
        </w:rPr>
        <w:t>предупредив</w:t>
      </w:r>
      <w:r w:rsidR="005870E7">
        <w:rPr>
          <w:rFonts w:ascii="Times New Roman" w:hAnsi="Times New Roman" w:cs="Times New Roman"/>
          <w:sz w:val="28"/>
        </w:rPr>
        <w:t xml:space="preserve"> об этом администрацию У</w:t>
      </w:r>
      <w:r w:rsidRPr="00920351">
        <w:rPr>
          <w:rFonts w:ascii="Times New Roman" w:hAnsi="Times New Roman" w:cs="Times New Roman"/>
          <w:sz w:val="28"/>
        </w:rPr>
        <w:t xml:space="preserve">чреждения на </w:t>
      </w:r>
      <w:r w:rsidR="00F526ED" w:rsidRPr="00920351">
        <w:rPr>
          <w:rFonts w:ascii="Times New Roman" w:hAnsi="Times New Roman" w:cs="Times New Roman"/>
          <w:sz w:val="28"/>
        </w:rPr>
        <w:t>позднее,</w:t>
      </w:r>
      <w:r w:rsidRPr="00920351">
        <w:rPr>
          <w:rFonts w:ascii="Times New Roman" w:hAnsi="Times New Roman" w:cs="Times New Roman"/>
          <w:sz w:val="28"/>
        </w:rPr>
        <w:t xml:space="preserve"> </w:t>
      </w:r>
      <w:r w:rsidR="00F66BF2" w:rsidRPr="00920351">
        <w:rPr>
          <w:rFonts w:ascii="Times New Roman" w:hAnsi="Times New Roman" w:cs="Times New Roman"/>
          <w:sz w:val="28"/>
        </w:rPr>
        <w:t xml:space="preserve">чем за две недели до выхода на работу. С </w:t>
      </w:r>
      <w:r w:rsidR="00E61562">
        <w:rPr>
          <w:rFonts w:ascii="Times New Roman" w:hAnsi="Times New Roman" w:cs="Times New Roman"/>
          <w:sz w:val="28"/>
        </w:rPr>
        <w:t>в</w:t>
      </w:r>
      <w:r w:rsidR="00F66BF2" w:rsidRPr="00920351">
        <w:rPr>
          <w:rFonts w:ascii="Times New Roman" w:hAnsi="Times New Roman" w:cs="Times New Roman"/>
          <w:sz w:val="28"/>
        </w:rPr>
        <w:t>ременным работником заключается срочный трудовой договор до выхода основного работника из длительного отпуска.</w:t>
      </w:r>
    </w:p>
    <w:p w:rsidR="00736B39" w:rsidRDefault="00E21064" w:rsidP="00E21064">
      <w:pPr>
        <w:spacing w:after="0"/>
        <w:ind w:left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736B39" w:rsidRDefault="00736B39" w:rsidP="00E21064">
      <w:pPr>
        <w:spacing w:after="0"/>
        <w:ind w:left="284"/>
        <w:jc w:val="center"/>
        <w:rPr>
          <w:rFonts w:ascii="Times New Roman" w:hAnsi="Times New Roman" w:cs="Times New Roman"/>
          <w:sz w:val="28"/>
        </w:rPr>
      </w:pPr>
    </w:p>
    <w:p w:rsidR="00736B39" w:rsidRDefault="00736B39" w:rsidP="00E21064">
      <w:pPr>
        <w:spacing w:after="0"/>
        <w:ind w:left="284"/>
        <w:jc w:val="center"/>
        <w:rPr>
          <w:rFonts w:ascii="Times New Roman" w:hAnsi="Times New Roman" w:cs="Times New Roman"/>
          <w:sz w:val="28"/>
        </w:rPr>
      </w:pPr>
    </w:p>
    <w:p w:rsidR="00736B39" w:rsidRDefault="00736B39" w:rsidP="00E21064">
      <w:pPr>
        <w:spacing w:after="0"/>
        <w:ind w:left="284"/>
        <w:jc w:val="center"/>
        <w:rPr>
          <w:rFonts w:ascii="Times New Roman" w:hAnsi="Times New Roman" w:cs="Times New Roman"/>
          <w:sz w:val="28"/>
        </w:rPr>
      </w:pPr>
    </w:p>
    <w:p w:rsidR="00736B39" w:rsidRDefault="00736B39" w:rsidP="00E21064">
      <w:pPr>
        <w:spacing w:after="0"/>
        <w:ind w:left="284"/>
        <w:jc w:val="center"/>
        <w:rPr>
          <w:rFonts w:ascii="Times New Roman" w:hAnsi="Times New Roman" w:cs="Times New Roman"/>
          <w:sz w:val="28"/>
        </w:rPr>
      </w:pPr>
    </w:p>
    <w:p w:rsidR="00E21064" w:rsidRPr="00E21064" w:rsidRDefault="00736B39" w:rsidP="00CD0C54">
      <w:pPr>
        <w:spacing w:after="0"/>
        <w:ind w:left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E21064" w:rsidRPr="00E21064" w:rsidRDefault="00E21064" w:rsidP="00E21064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5F0CAF" w:rsidRDefault="005F0CAF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B39" w:rsidRDefault="00736B39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1EBD" w:rsidRDefault="00581EBD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DD8" w:rsidRPr="00920351" w:rsidRDefault="00E561A3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3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561A3" w:rsidRPr="00920351" w:rsidRDefault="00E561A3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351">
        <w:rPr>
          <w:rFonts w:ascii="Times New Roman" w:hAnsi="Times New Roman" w:cs="Times New Roman"/>
          <w:sz w:val="24"/>
          <w:szCs w:val="24"/>
        </w:rPr>
        <w:t xml:space="preserve">к  Положению о порядке предоставления </w:t>
      </w:r>
    </w:p>
    <w:p w:rsidR="00B45352" w:rsidRDefault="00E561A3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351">
        <w:rPr>
          <w:rFonts w:ascii="Times New Roman" w:hAnsi="Times New Roman" w:cs="Times New Roman"/>
          <w:sz w:val="24"/>
          <w:szCs w:val="24"/>
        </w:rPr>
        <w:t>педагогическим работникам М</w:t>
      </w:r>
      <w:r w:rsidR="00B45352">
        <w:rPr>
          <w:rFonts w:ascii="Times New Roman" w:hAnsi="Times New Roman" w:cs="Times New Roman"/>
          <w:sz w:val="24"/>
          <w:szCs w:val="24"/>
        </w:rPr>
        <w:t>Б</w:t>
      </w:r>
      <w:r w:rsidRPr="00920351">
        <w:rPr>
          <w:rFonts w:ascii="Times New Roman" w:hAnsi="Times New Roman" w:cs="Times New Roman"/>
          <w:sz w:val="24"/>
          <w:szCs w:val="24"/>
        </w:rPr>
        <w:t>ДОУ</w:t>
      </w:r>
    </w:p>
    <w:p w:rsidR="00E561A3" w:rsidRPr="00920351" w:rsidRDefault="00E561A3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351">
        <w:rPr>
          <w:rFonts w:ascii="Times New Roman" w:hAnsi="Times New Roman" w:cs="Times New Roman"/>
          <w:sz w:val="24"/>
          <w:szCs w:val="24"/>
        </w:rPr>
        <w:t>длительного отпуска сроком до одного года</w:t>
      </w:r>
    </w:p>
    <w:p w:rsidR="00E561A3" w:rsidRPr="00920351" w:rsidRDefault="00E561A3" w:rsidP="00E56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61A3" w:rsidRPr="00920351" w:rsidRDefault="00E561A3" w:rsidP="00E561A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351">
        <w:rPr>
          <w:rFonts w:ascii="Times New Roman" w:hAnsi="Times New Roman" w:cs="Times New Roman"/>
          <w:b/>
          <w:sz w:val="28"/>
          <w:szCs w:val="24"/>
        </w:rPr>
        <w:t xml:space="preserve">Перечень должностей, работа в которых засчитывается </w:t>
      </w:r>
    </w:p>
    <w:p w:rsidR="00E561A3" w:rsidRPr="00920351" w:rsidRDefault="00E561A3" w:rsidP="00E561A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351">
        <w:rPr>
          <w:rFonts w:ascii="Times New Roman" w:hAnsi="Times New Roman" w:cs="Times New Roman"/>
          <w:b/>
          <w:sz w:val="28"/>
          <w:szCs w:val="24"/>
        </w:rPr>
        <w:t>в стаж непрерывной педагогической работы.</w:t>
      </w:r>
    </w:p>
    <w:p w:rsidR="00E561A3" w:rsidRPr="00920351" w:rsidRDefault="00E561A3" w:rsidP="00E561A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61A3" w:rsidRPr="00920351" w:rsidRDefault="00E561A3" w:rsidP="00E61562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20351">
        <w:rPr>
          <w:rFonts w:ascii="Times New Roman" w:hAnsi="Times New Roman" w:cs="Times New Roman"/>
          <w:b/>
          <w:sz w:val="28"/>
          <w:szCs w:val="24"/>
        </w:rPr>
        <w:t>Перечень должностей, работа в которых засчитывается в стаж непрерывной педагогической работы независимо от объема педагогической работы: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преподаватель;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учитель;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учитель – дефектолог;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учитель – логопед;</w:t>
      </w:r>
    </w:p>
    <w:p w:rsidR="00E561A3" w:rsidRPr="00920351" w:rsidRDefault="00B45352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преподаватель – организатор (</w:t>
      </w:r>
      <w:r w:rsidR="00E561A3" w:rsidRPr="00920351">
        <w:rPr>
          <w:rFonts w:ascii="Times New Roman" w:hAnsi="Times New Roman" w:cs="Times New Roman"/>
          <w:sz w:val="28"/>
          <w:szCs w:val="24"/>
        </w:rPr>
        <w:t>основ допризывной жизнедеятельности, допризывной подготовки);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педагог дополнительного образования;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руководитель физического воспитания;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музыкальный руководитель;</w:t>
      </w:r>
    </w:p>
    <w:p w:rsidR="00E561A3" w:rsidRPr="00920351" w:rsidRDefault="00E561A3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воспитатель.</w:t>
      </w:r>
    </w:p>
    <w:p w:rsidR="00E561A3" w:rsidRPr="00920351" w:rsidRDefault="00E561A3" w:rsidP="00E61562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b/>
          <w:sz w:val="28"/>
          <w:szCs w:val="24"/>
        </w:rPr>
        <w:t>Перечень должностей, работа в которых зачитывается в стаж непрерывной педагогической работы при определенных условиях:</w:t>
      </w:r>
    </w:p>
    <w:p w:rsidR="00E561A3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директор;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заместитель директора, деятельность которого связана с образовательным процессом;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методист;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старший воспитатель;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классный воспитатель;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социальный педагог;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педагог – психолог;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педагог – организатор;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старший вожатый;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инструктор по труду;</w:t>
      </w:r>
    </w:p>
    <w:p w:rsidR="002F3769" w:rsidRPr="00920351" w:rsidRDefault="002F3769" w:rsidP="00E561A3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инструктор по физической культуре.</w:t>
      </w:r>
    </w:p>
    <w:p w:rsidR="002F3769" w:rsidRPr="00920351" w:rsidRDefault="002F3769" w:rsidP="00E61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20351">
        <w:rPr>
          <w:rFonts w:ascii="Times New Roman" w:hAnsi="Times New Roman" w:cs="Times New Roman"/>
          <w:sz w:val="28"/>
          <w:szCs w:val="24"/>
        </w:rPr>
        <w:t>Время работы на должностях, указанных в пункте 2 настоящего перечня, засчитывается в стаж работы при условии выполнения педагогическим работникам в каждом учебном году на должностях, перечисленных в пункте 1 настоящего перечня, преподавательской работы (как с занятием, так  и без занятия штатной должности) в объеме не менее 6 часов в неделю.</w:t>
      </w:r>
    </w:p>
    <w:sectPr w:rsidR="002F3769" w:rsidRPr="00920351" w:rsidSect="00CE2E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453"/>
    <w:multiLevelType w:val="hybridMultilevel"/>
    <w:tmpl w:val="62941C6E"/>
    <w:lvl w:ilvl="0" w:tplc="F1D07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0CB2"/>
    <w:multiLevelType w:val="hybridMultilevel"/>
    <w:tmpl w:val="959E5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56D38"/>
    <w:multiLevelType w:val="hybridMultilevel"/>
    <w:tmpl w:val="977E32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C13567"/>
    <w:multiLevelType w:val="hybridMultilevel"/>
    <w:tmpl w:val="895E4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5B78"/>
    <w:multiLevelType w:val="hybridMultilevel"/>
    <w:tmpl w:val="8CA08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43583"/>
    <w:multiLevelType w:val="hybridMultilevel"/>
    <w:tmpl w:val="621661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DB2B6E"/>
    <w:multiLevelType w:val="hybridMultilevel"/>
    <w:tmpl w:val="C6D21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837373"/>
    <w:multiLevelType w:val="hybridMultilevel"/>
    <w:tmpl w:val="A450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3085E"/>
    <w:multiLevelType w:val="hybridMultilevel"/>
    <w:tmpl w:val="475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C4A"/>
    <w:rsid w:val="00034A7E"/>
    <w:rsid w:val="000E7EB4"/>
    <w:rsid w:val="001D549D"/>
    <w:rsid w:val="0025058E"/>
    <w:rsid w:val="002F3769"/>
    <w:rsid w:val="0037767B"/>
    <w:rsid w:val="003A10E0"/>
    <w:rsid w:val="00446DF1"/>
    <w:rsid w:val="00454BD9"/>
    <w:rsid w:val="00500986"/>
    <w:rsid w:val="00506722"/>
    <w:rsid w:val="00531547"/>
    <w:rsid w:val="00581EBD"/>
    <w:rsid w:val="005870E7"/>
    <w:rsid w:val="005F0CAF"/>
    <w:rsid w:val="00705F2F"/>
    <w:rsid w:val="00736B39"/>
    <w:rsid w:val="00767DD8"/>
    <w:rsid w:val="007A1101"/>
    <w:rsid w:val="007E5423"/>
    <w:rsid w:val="007F6BC6"/>
    <w:rsid w:val="008644F4"/>
    <w:rsid w:val="00872C4A"/>
    <w:rsid w:val="008F65D2"/>
    <w:rsid w:val="00920351"/>
    <w:rsid w:val="00982198"/>
    <w:rsid w:val="009B6317"/>
    <w:rsid w:val="009D0799"/>
    <w:rsid w:val="00A81293"/>
    <w:rsid w:val="00A929D3"/>
    <w:rsid w:val="00A93515"/>
    <w:rsid w:val="00AA254C"/>
    <w:rsid w:val="00AB26F9"/>
    <w:rsid w:val="00AC28FB"/>
    <w:rsid w:val="00B07FEB"/>
    <w:rsid w:val="00B45352"/>
    <w:rsid w:val="00B93F22"/>
    <w:rsid w:val="00BD08B1"/>
    <w:rsid w:val="00BE3F74"/>
    <w:rsid w:val="00C623D2"/>
    <w:rsid w:val="00C6395B"/>
    <w:rsid w:val="00C647C7"/>
    <w:rsid w:val="00CB74B7"/>
    <w:rsid w:val="00CD0C54"/>
    <w:rsid w:val="00CE2EC8"/>
    <w:rsid w:val="00D20E59"/>
    <w:rsid w:val="00DB4095"/>
    <w:rsid w:val="00DB4250"/>
    <w:rsid w:val="00DF5933"/>
    <w:rsid w:val="00E21064"/>
    <w:rsid w:val="00E561A3"/>
    <w:rsid w:val="00E61562"/>
    <w:rsid w:val="00ED4E25"/>
    <w:rsid w:val="00F10721"/>
    <w:rsid w:val="00F24B1A"/>
    <w:rsid w:val="00F32B23"/>
    <w:rsid w:val="00F526ED"/>
    <w:rsid w:val="00F6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C4A"/>
    <w:pPr>
      <w:ind w:left="720"/>
      <w:contextualSpacing/>
    </w:pPr>
  </w:style>
  <w:style w:type="paragraph" w:styleId="a5">
    <w:name w:val="Body Text"/>
    <w:basedOn w:val="a"/>
    <w:link w:val="a6"/>
    <w:rsid w:val="00CD0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D0C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8902C0-3BD5-41B9-8475-1B352FE9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слон</cp:lastModifiedBy>
  <cp:revision>4</cp:revision>
  <cp:lastPrinted>2011-12-13T13:51:00Z</cp:lastPrinted>
  <dcterms:created xsi:type="dcterms:W3CDTF">2014-01-15T12:39:00Z</dcterms:created>
  <dcterms:modified xsi:type="dcterms:W3CDTF">2014-06-14T12:44:00Z</dcterms:modified>
</cp:coreProperties>
</file>